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A61609" w:rsidRDefault="00A6160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Małopolski</w:t>
      </w:r>
      <w:bookmarkStart w:id="0" w:name="_GoBack"/>
      <w:bookmarkEnd w:id="0"/>
      <w:r w:rsidRPr="00A61609">
        <w:rPr>
          <w:b/>
          <w:sz w:val="28"/>
          <w:szCs w:val="28"/>
        </w:rPr>
        <w:t xml:space="preserve"> Konkurs Humanistyczny  </w:t>
      </w:r>
      <w:r>
        <w:rPr>
          <w:b/>
          <w:sz w:val="28"/>
          <w:szCs w:val="28"/>
        </w:rPr>
        <w:t xml:space="preserve">w roku szkolnym </w:t>
      </w:r>
      <w:r w:rsidRPr="00A61609">
        <w:rPr>
          <w:b/>
          <w:sz w:val="28"/>
          <w:szCs w:val="28"/>
        </w:rPr>
        <w:t>2015/2016</w:t>
      </w:r>
    </w:p>
    <w:p w:rsidR="00A61609" w:rsidRDefault="00A61609" w:rsidP="00D4142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41421" w:rsidRPr="003D2882" w:rsidRDefault="00D41421" w:rsidP="00D41421">
      <w:pPr>
        <w:spacing w:after="0" w:line="240" w:lineRule="auto"/>
        <w:jc w:val="both"/>
        <w:rPr>
          <w:rFonts w:ascii="Times New Roman" w:hAnsi="Times New Roman"/>
          <w:b/>
        </w:rPr>
      </w:pPr>
      <w:r w:rsidRPr="003D2882">
        <w:rPr>
          <w:rFonts w:ascii="Times New Roman" w:hAnsi="Times New Roman"/>
          <w:b/>
        </w:rPr>
        <w:t xml:space="preserve">Tematyka konkursu. </w:t>
      </w:r>
    </w:p>
    <w:p w:rsidR="00D41421" w:rsidRPr="000A6E4A" w:rsidRDefault="00D41421" w:rsidP="00D41421">
      <w:pPr>
        <w:spacing w:after="0" w:line="240" w:lineRule="auto"/>
        <w:jc w:val="both"/>
        <w:rPr>
          <w:rFonts w:ascii="Times New Roman" w:hAnsi="Times New Roman"/>
          <w:b/>
          <w:sz w:val="14"/>
        </w:rPr>
      </w:pPr>
    </w:p>
    <w:p w:rsidR="00D41421" w:rsidRPr="00D560E5" w:rsidRDefault="00D41421" w:rsidP="00D41421">
      <w:pPr>
        <w:pStyle w:val="normalbiblio"/>
        <w:ind w:left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560E5">
        <w:rPr>
          <w:rFonts w:ascii="Times New Roman" w:hAnsi="Times New Roman" w:cs="Times New Roman"/>
          <w:b/>
          <w:bCs/>
          <w:sz w:val="24"/>
          <w:szCs w:val="24"/>
        </w:rPr>
        <w:t>Czas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wielki zegarmistrz </w:t>
      </w:r>
      <w:r w:rsidRPr="00D560E5">
        <w:rPr>
          <w:rFonts w:ascii="Times New Roman" w:hAnsi="Times New Roman" w:cs="Times New Roman"/>
          <w:b/>
          <w:bCs/>
          <w:sz w:val="24"/>
          <w:szCs w:val="24"/>
        </w:rPr>
        <w:t>świata</w:t>
      </w:r>
    </w:p>
    <w:p w:rsidR="00D41421" w:rsidRDefault="00D41421" w:rsidP="00D41421">
      <w:pPr>
        <w:pStyle w:val="Normalny1"/>
        <w:tabs>
          <w:tab w:val="left" w:pos="924"/>
          <w:tab w:val="left" w:pos="1230"/>
        </w:tabs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D41421" w:rsidRPr="00D560E5" w:rsidRDefault="00D41421" w:rsidP="00D41421">
      <w:pPr>
        <w:pStyle w:val="Normalny1"/>
        <w:tabs>
          <w:tab w:val="left" w:pos="924"/>
          <w:tab w:val="left" w:pos="1230"/>
        </w:tabs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Etap I – Wszystko ma swój czas</w:t>
      </w:r>
    </w:p>
    <w:p w:rsidR="00D41421" w:rsidRPr="00D560E5" w:rsidRDefault="00D41421" w:rsidP="00D41421">
      <w:pPr>
        <w:pStyle w:val="Normalny1"/>
        <w:tabs>
          <w:tab w:val="left" w:pos="924"/>
          <w:tab w:val="left" w:pos="1230"/>
        </w:tabs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Etap II – Czas wiele może</w:t>
      </w:r>
    </w:p>
    <w:p w:rsidR="00D41421" w:rsidRPr="00D560E5" w:rsidRDefault="00D41421" w:rsidP="00D41421">
      <w:pPr>
        <w:pStyle w:val="Normalny1"/>
        <w:tabs>
          <w:tab w:val="left" w:pos="924"/>
          <w:tab w:val="left" w:pos="1230"/>
        </w:tabs>
        <w:ind w:left="709"/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>Etap III – Czas daje, czas rzeczy wykrada</w:t>
      </w:r>
    </w:p>
    <w:p w:rsidR="00D41421" w:rsidRPr="00D560E5" w:rsidRDefault="00D41421" w:rsidP="00D41421">
      <w:pPr>
        <w:pStyle w:val="tyt3"/>
        <w:rPr>
          <w:sz w:val="24"/>
          <w:szCs w:val="24"/>
        </w:rPr>
      </w:pPr>
      <w:r w:rsidRPr="00D560E5">
        <w:rPr>
          <w:sz w:val="24"/>
          <w:szCs w:val="24"/>
        </w:rPr>
        <w:t>Etap I</w:t>
      </w:r>
      <w:r>
        <w:rPr>
          <w:sz w:val="24"/>
          <w:szCs w:val="24"/>
        </w:rPr>
        <w:t xml:space="preserve"> - szkolny</w:t>
      </w:r>
    </w:p>
    <w:p w:rsidR="00D41421" w:rsidRPr="00D560E5" w:rsidRDefault="00D41421" w:rsidP="00D41421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60E5">
        <w:rPr>
          <w:rFonts w:ascii="Times New Roman" w:hAnsi="Times New Roman" w:cs="Times New Roman"/>
          <w:i/>
          <w:iCs/>
          <w:sz w:val="24"/>
          <w:szCs w:val="24"/>
        </w:rPr>
        <w:t>Encyklopedia naukowa dla dzieci i młodzieży</w:t>
      </w:r>
      <w:r w:rsidRPr="00D560E5">
        <w:rPr>
          <w:rFonts w:ascii="Times New Roman" w:hAnsi="Times New Roman" w:cs="Times New Roman"/>
          <w:sz w:val="24"/>
          <w:szCs w:val="24"/>
        </w:rPr>
        <w:t xml:space="preserve">, Muza S.A., Warszawa 2001, hasła: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Czas </w:t>
      </w:r>
      <w:r w:rsidRPr="00D560E5">
        <w:rPr>
          <w:rFonts w:ascii="Times New Roman" w:hAnsi="Times New Roman" w:cs="Times New Roman"/>
          <w:sz w:val="24"/>
          <w:szCs w:val="24"/>
        </w:rPr>
        <w:t xml:space="preserve">– tom 1, s. 94;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Kalendarz</w:t>
      </w:r>
      <w:r w:rsidRPr="00D560E5">
        <w:rPr>
          <w:rFonts w:ascii="Times New Roman" w:hAnsi="Times New Roman" w:cs="Times New Roman"/>
          <w:sz w:val="24"/>
          <w:szCs w:val="24"/>
        </w:rPr>
        <w:t xml:space="preserve"> – tom 2, s. 250;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Zegar</w:t>
      </w:r>
      <w:r w:rsidRPr="00D560E5">
        <w:rPr>
          <w:rFonts w:ascii="Times New Roman" w:hAnsi="Times New Roman" w:cs="Times New Roman"/>
          <w:sz w:val="24"/>
          <w:szCs w:val="24"/>
        </w:rPr>
        <w:t xml:space="preserve"> – tom 5, s. 789.</w:t>
      </w:r>
    </w:p>
    <w:p w:rsidR="00D41421" w:rsidRPr="00D560E5" w:rsidRDefault="00D41421" w:rsidP="00D41421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Momo</w:t>
      </w:r>
      <w:proofErr w:type="spellEnd"/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560E5">
        <w:rPr>
          <w:rFonts w:ascii="Times New Roman" w:hAnsi="Times New Roman" w:cs="Times New Roman"/>
          <w:sz w:val="24"/>
          <w:szCs w:val="24"/>
        </w:rPr>
        <w:t>Znak, Kraków 2014.</w:t>
      </w:r>
    </w:p>
    <w:p w:rsidR="00D41421" w:rsidRPr="00D560E5" w:rsidRDefault="00D41421" w:rsidP="00D41421">
      <w:pPr>
        <w:pStyle w:val="normalbiblio"/>
        <w:numPr>
          <w:ilvl w:val="0"/>
          <w:numId w:val="1"/>
        </w:numPr>
        <w:jc w:val="left"/>
        <w:rPr>
          <w:rStyle w:val="normalKursywa"/>
          <w:i w:val="0"/>
          <w:iCs w:val="0"/>
          <w:sz w:val="24"/>
          <w:szCs w:val="24"/>
        </w:rPr>
      </w:pPr>
      <w:r w:rsidRPr="00D560E5">
        <w:rPr>
          <w:rStyle w:val="normalKursywa"/>
          <w:sz w:val="24"/>
          <w:szCs w:val="24"/>
        </w:rPr>
        <w:t>Jak liczymy upływający czas? [online] historia.opracowania.pl</w:t>
      </w:r>
    </w:p>
    <w:p w:rsidR="00D41421" w:rsidRPr="00D560E5" w:rsidRDefault="00D41421" w:rsidP="00D41421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Księga </w:t>
      </w: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Koheleta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 xml:space="preserve"> 3, 1-8, [w:]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Pismo Święte Starego i Nowego Testamentu</w:t>
      </w:r>
      <w:r w:rsidRPr="00D560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Pallottinum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>, Poznań-Warszawa 1990, s. 737.</w:t>
      </w:r>
    </w:p>
    <w:p w:rsidR="00D41421" w:rsidRPr="00D560E5" w:rsidRDefault="00D41421" w:rsidP="00D41421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Ewa Nowacka, </w:t>
      </w:r>
      <w:r w:rsidRPr="00D560E5">
        <w:rPr>
          <w:rStyle w:val="normalKursywa"/>
          <w:sz w:val="24"/>
          <w:szCs w:val="24"/>
        </w:rPr>
        <w:t>Małgosia contra Małgosia</w:t>
      </w:r>
      <w:r w:rsidRPr="00D560E5">
        <w:rPr>
          <w:rFonts w:ascii="Times New Roman" w:hAnsi="Times New Roman" w:cs="Times New Roman"/>
          <w:sz w:val="24"/>
          <w:szCs w:val="24"/>
        </w:rPr>
        <w:t>, Nasza Księgarnia, Warszawa 2006.</w:t>
      </w:r>
    </w:p>
    <w:p w:rsidR="00D41421" w:rsidRPr="00D560E5" w:rsidRDefault="00D41421" w:rsidP="00D41421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560E5">
        <w:rPr>
          <w:rFonts w:ascii="Times New Roman" w:hAnsi="Times New Roman" w:cs="Times New Roman"/>
          <w:sz w:val="24"/>
          <w:szCs w:val="24"/>
        </w:rPr>
        <w:t xml:space="preserve">Bolesław Prus, 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>Z legend dawnego Egiptu</w:t>
      </w:r>
      <w:r w:rsidRPr="00D560E5">
        <w:rPr>
          <w:rFonts w:ascii="Times New Roman" w:hAnsi="Times New Roman" w:cs="Times New Roman"/>
          <w:sz w:val="24"/>
          <w:szCs w:val="24"/>
        </w:rPr>
        <w:t>, [w:] tegoż</w:t>
      </w:r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, Nowele, </w:t>
      </w:r>
      <w:r w:rsidRPr="00D560E5">
        <w:rPr>
          <w:rFonts w:ascii="Times New Roman" w:hAnsi="Times New Roman" w:cs="Times New Roman"/>
          <w:sz w:val="24"/>
          <w:szCs w:val="24"/>
        </w:rPr>
        <w:t xml:space="preserve">IBIS, Poznań 2015, s. 171-176. </w:t>
      </w:r>
    </w:p>
    <w:p w:rsidR="00D41421" w:rsidRPr="00F56538" w:rsidRDefault="00D41421" w:rsidP="00D41421">
      <w:pPr>
        <w:pStyle w:val="normalbiblio"/>
        <w:numPr>
          <w:ilvl w:val="0"/>
          <w:numId w:val="1"/>
        </w:numPr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Asterix</w:t>
      </w:r>
      <w:proofErr w:type="spellEnd"/>
      <w:r w:rsidRPr="00D560E5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560E5">
        <w:rPr>
          <w:rFonts w:ascii="Times New Roman" w:hAnsi="Times New Roman" w:cs="Times New Roman"/>
          <w:i/>
          <w:iCs/>
          <w:sz w:val="24"/>
          <w:szCs w:val="24"/>
        </w:rPr>
        <w:t>Obelix</w:t>
      </w:r>
      <w:proofErr w:type="spellEnd"/>
      <w:r w:rsidRPr="00D560E5">
        <w:rPr>
          <w:rFonts w:ascii="Times New Roman" w:hAnsi="Times New Roman" w:cs="Times New Roman"/>
          <w:i/>
          <w:iCs/>
          <w:sz w:val="24"/>
          <w:szCs w:val="24"/>
        </w:rPr>
        <w:t>: Misja Kleopatra</w:t>
      </w:r>
      <w:r w:rsidRPr="00D560E5">
        <w:rPr>
          <w:rFonts w:ascii="Times New Roman" w:hAnsi="Times New Roman" w:cs="Times New Roman"/>
          <w:sz w:val="24"/>
          <w:szCs w:val="24"/>
        </w:rPr>
        <w:t xml:space="preserve"> [film DVD], reż. Alain </w:t>
      </w:r>
      <w:proofErr w:type="spellStart"/>
      <w:r w:rsidRPr="00D560E5">
        <w:rPr>
          <w:rFonts w:ascii="Times New Roman" w:hAnsi="Times New Roman" w:cs="Times New Roman"/>
          <w:sz w:val="24"/>
          <w:szCs w:val="24"/>
        </w:rPr>
        <w:t>Chabat</w:t>
      </w:r>
      <w:proofErr w:type="spellEnd"/>
      <w:r w:rsidRPr="00D560E5">
        <w:rPr>
          <w:rFonts w:ascii="Times New Roman" w:hAnsi="Times New Roman" w:cs="Times New Roman"/>
          <w:sz w:val="24"/>
          <w:szCs w:val="24"/>
        </w:rPr>
        <w:t>, 2002.</w:t>
      </w:r>
    </w:p>
    <w:p w:rsidR="00D41421" w:rsidRDefault="00D41421" w:rsidP="00D41421"/>
    <w:p w:rsidR="00A61609" w:rsidRDefault="00A61609" w:rsidP="00D41421"/>
    <w:p w:rsidR="00D41421" w:rsidRPr="00AA64D0" w:rsidRDefault="00D41421" w:rsidP="00D41421"/>
    <w:p w:rsidR="00D41421" w:rsidRDefault="00D41421"/>
    <w:sectPr w:rsidR="00D4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41B9E"/>
    <w:multiLevelType w:val="hybridMultilevel"/>
    <w:tmpl w:val="6C7C49B2"/>
    <w:lvl w:ilvl="0" w:tplc="89C24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20"/>
    <w:rsid w:val="00155FFB"/>
    <w:rsid w:val="00A23E20"/>
    <w:rsid w:val="00A61609"/>
    <w:rsid w:val="00D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6197D-B807-4CAB-ADBB-376E10E6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link w:val="normalZnak"/>
    <w:uiPriority w:val="99"/>
    <w:rsid w:val="00D41421"/>
    <w:pPr>
      <w:spacing w:after="0" w:line="288" w:lineRule="auto"/>
      <w:jc w:val="both"/>
    </w:pPr>
    <w:rPr>
      <w:rFonts w:ascii="Garamond" w:eastAsia="Calibri" w:hAnsi="Garamond" w:cs="Garamond"/>
      <w:sz w:val="20"/>
      <w:szCs w:val="20"/>
      <w:lang w:eastAsia="pl-PL"/>
    </w:rPr>
  </w:style>
  <w:style w:type="character" w:customStyle="1" w:styleId="normalZnak">
    <w:name w:val="normal Znak"/>
    <w:link w:val="Normalny1"/>
    <w:uiPriority w:val="99"/>
    <w:locked/>
    <w:rsid w:val="00D41421"/>
    <w:rPr>
      <w:rFonts w:ascii="Garamond" w:eastAsia="Calibri" w:hAnsi="Garamond" w:cs="Garamond"/>
      <w:sz w:val="20"/>
      <w:szCs w:val="20"/>
      <w:lang w:eastAsia="pl-PL"/>
    </w:rPr>
  </w:style>
  <w:style w:type="paragraph" w:customStyle="1" w:styleId="normalbiblio">
    <w:name w:val="normal biblio"/>
    <w:basedOn w:val="Normalny1"/>
    <w:uiPriority w:val="99"/>
    <w:rsid w:val="00D41421"/>
    <w:pPr>
      <w:spacing w:before="120"/>
    </w:pPr>
  </w:style>
  <w:style w:type="paragraph" w:customStyle="1" w:styleId="tyt3">
    <w:name w:val="tyt 3"/>
    <w:basedOn w:val="Normalny"/>
    <w:link w:val="tyt3Znak"/>
    <w:uiPriority w:val="99"/>
    <w:rsid w:val="00D41421"/>
    <w:pPr>
      <w:spacing w:before="480" w:after="360" w:line="288" w:lineRule="auto"/>
    </w:pPr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tyt3Znak">
    <w:name w:val="tyt 3 Znak"/>
    <w:link w:val="tyt3"/>
    <w:uiPriority w:val="99"/>
    <w:locked/>
    <w:rsid w:val="00D4142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ormalKursywa">
    <w:name w:val="normal + Kursywa"/>
    <w:uiPriority w:val="99"/>
    <w:rsid w:val="00D414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Kawecka</dc:creator>
  <cp:keywords/>
  <dc:description/>
  <cp:lastModifiedBy>Małgorzata Kawecka</cp:lastModifiedBy>
  <cp:revision>2</cp:revision>
  <dcterms:created xsi:type="dcterms:W3CDTF">2015-08-24T17:29:00Z</dcterms:created>
  <dcterms:modified xsi:type="dcterms:W3CDTF">2015-08-24T17:45:00Z</dcterms:modified>
</cp:coreProperties>
</file>